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“筑梦远航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爱心助学</w:t>
      </w:r>
      <w:r>
        <w:rPr>
          <w:rFonts w:hint="eastAsia"/>
          <w:b/>
          <w:bCs/>
          <w:sz w:val="36"/>
          <w:szCs w:val="36"/>
        </w:rPr>
        <w:t>”电话交流记录表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027"/>
        <w:gridCol w:w="2519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233" w:type="dxa"/>
            <w:vAlign w:val="center"/>
          </w:tcPr>
          <w:p>
            <w:pPr>
              <w:ind w:firstLine="843" w:firstLineChars="300"/>
              <w:jc w:val="left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027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36"/>
                <w:szCs w:val="36"/>
                <w:lang w:val="en-US" w:eastAsia="zh-CN"/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both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负责人/班级/组织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hint="default" w:eastAsiaTheme="minorEastAsia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儿童姓名</w:t>
            </w:r>
          </w:p>
        </w:tc>
        <w:tc>
          <w:tcPr>
            <w:tcW w:w="2027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51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63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村庄</w:t>
            </w:r>
          </w:p>
        </w:tc>
        <w:tc>
          <w:tcPr>
            <w:tcW w:w="2027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51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谈话内容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exact"/>
        </w:trPr>
        <w:tc>
          <w:tcPr>
            <w:tcW w:w="2233" w:type="dxa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活动材料</w:t>
            </w:r>
          </w:p>
          <w:p>
            <w:pPr>
              <w:ind w:left="113" w:right="113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（图片）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3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取得效果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3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存在问题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23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解决方案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642" w:type="dxa"/>
            <w:gridSpan w:val="4"/>
            <w:vAlign w:val="center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备注：活动记录视频可与记录表同时发往青志联办公室邮箱</w:t>
            </w:r>
          </w:p>
        </w:tc>
      </w:tr>
    </w:tbl>
    <w:p>
      <w:pPr>
        <w:jc w:val="both"/>
        <w:rPr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ZDBhZjQyZDYxOTVkYjFlZDY3YTM2ODdmYWQ5YzEifQ=="/>
  </w:docVars>
  <w:rsids>
    <w:rsidRoot w:val="005B0745"/>
    <w:rsid w:val="000F5BAC"/>
    <w:rsid w:val="005B0745"/>
    <w:rsid w:val="01C51780"/>
    <w:rsid w:val="1B853BAA"/>
    <w:rsid w:val="1DA76A56"/>
    <w:rsid w:val="1F996FB2"/>
    <w:rsid w:val="33E64529"/>
    <w:rsid w:val="43C1419D"/>
    <w:rsid w:val="4401004B"/>
    <w:rsid w:val="4B5143D4"/>
    <w:rsid w:val="5F8F2601"/>
    <w:rsid w:val="65B9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91</Characters>
  <Lines>1</Lines>
  <Paragraphs>1</Paragraphs>
  <TotalTime>0</TotalTime>
  <ScaleCrop>false</ScaleCrop>
  <LinksUpToDate>false</LinksUpToDate>
  <CharactersWithSpaces>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</dc:creator>
  <cp:lastModifiedBy>方淑颖</cp:lastModifiedBy>
  <dcterms:modified xsi:type="dcterms:W3CDTF">2023-03-20T02:08:30Z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2BBCC48A57BA45168339DD516FB9398C</vt:lpwstr>
  </property>
</Properties>
</file>