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F2" w:rsidRDefault="004E7AF2" w:rsidP="008719F2">
      <w:pPr>
        <w:tabs>
          <w:tab w:val="left" w:pos="4860"/>
        </w:tabs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4E7AF2" w:rsidRPr="00A93AD2" w:rsidRDefault="004E7AF2" w:rsidP="008719F2">
      <w:pPr>
        <w:tabs>
          <w:tab w:val="left" w:pos="4860"/>
        </w:tabs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关于组织发动全校</w:t>
      </w:r>
      <w:r w:rsidRPr="00A93AD2">
        <w:rPr>
          <w:rFonts w:ascii="宋体" w:hAnsi="宋体" w:cs="宋体" w:hint="eastAsia"/>
          <w:b/>
          <w:bCs/>
          <w:sz w:val="44"/>
          <w:szCs w:val="44"/>
        </w:rPr>
        <w:t>党员干部订阅关注“安徽纪检监察”</w:t>
      </w:r>
      <w:r>
        <w:rPr>
          <w:rFonts w:ascii="宋体" w:hAnsi="宋体" w:cs="宋体" w:hint="eastAsia"/>
          <w:b/>
          <w:bCs/>
          <w:sz w:val="44"/>
          <w:szCs w:val="44"/>
        </w:rPr>
        <w:t>客户端、微信、微博</w:t>
      </w:r>
      <w:r w:rsidRPr="00A93AD2">
        <w:rPr>
          <w:rFonts w:ascii="宋体" w:hAnsi="宋体" w:cs="宋体" w:hint="eastAsia"/>
          <w:b/>
          <w:bCs/>
          <w:sz w:val="44"/>
          <w:szCs w:val="44"/>
        </w:rPr>
        <w:t>的通知</w:t>
      </w:r>
    </w:p>
    <w:p w:rsidR="004E7AF2" w:rsidRPr="00A93AD2" w:rsidRDefault="004E7AF2" w:rsidP="008719F2">
      <w:pPr>
        <w:spacing w:line="56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 w:rsidR="004E7AF2" w:rsidRDefault="004E7AF2" w:rsidP="008719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各党总支、直属支部：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A4505">
        <w:rPr>
          <w:rFonts w:ascii="仿宋" w:eastAsia="仿宋" w:hAnsi="仿宋" w:cs="仿宋" w:hint="eastAsia"/>
          <w:sz w:val="32"/>
          <w:szCs w:val="32"/>
        </w:rPr>
        <w:t>“安徽纪检监察”</w:t>
      </w:r>
      <w:r>
        <w:rPr>
          <w:rFonts w:ascii="仿宋" w:eastAsia="仿宋" w:hAnsi="仿宋" w:cs="仿宋" w:hint="eastAsia"/>
          <w:sz w:val="32"/>
          <w:szCs w:val="32"/>
        </w:rPr>
        <w:t>网站、手机站、客户端、微博、微信“五位一体”新媒体平台</w:t>
      </w:r>
      <w:r w:rsidRPr="00A93AD2">
        <w:rPr>
          <w:rFonts w:ascii="仿宋" w:eastAsia="仿宋" w:hAnsi="仿宋" w:cs="仿宋" w:hint="eastAsia"/>
          <w:sz w:val="32"/>
          <w:szCs w:val="32"/>
        </w:rPr>
        <w:t>上线</w:t>
      </w:r>
      <w:r>
        <w:rPr>
          <w:rFonts w:ascii="仿宋" w:eastAsia="仿宋" w:hAnsi="仿宋" w:cs="仿宋" w:hint="eastAsia"/>
          <w:sz w:val="32"/>
          <w:szCs w:val="32"/>
        </w:rPr>
        <w:t>后，成为宣传我省全面从严治党、展示</w:t>
      </w:r>
      <w:r w:rsidRPr="00A93AD2">
        <w:rPr>
          <w:rFonts w:ascii="仿宋" w:eastAsia="仿宋" w:hAnsi="仿宋" w:cs="仿宋" w:hint="eastAsia"/>
          <w:sz w:val="32"/>
          <w:szCs w:val="32"/>
        </w:rPr>
        <w:t>党风廉政建设与反</w:t>
      </w:r>
      <w:r>
        <w:rPr>
          <w:rFonts w:ascii="仿宋" w:eastAsia="仿宋" w:hAnsi="仿宋" w:cs="仿宋" w:hint="eastAsia"/>
          <w:sz w:val="32"/>
          <w:szCs w:val="32"/>
        </w:rPr>
        <w:t>腐败工作的新平台，成为全省党员干部开展党风廉政教育的新载体</w:t>
      </w:r>
      <w:r w:rsidRPr="002A4505">
        <w:rPr>
          <w:rFonts w:ascii="仿宋" w:eastAsia="仿宋" w:hAnsi="仿宋" w:cs="仿宋" w:hint="eastAsia"/>
          <w:sz w:val="32"/>
          <w:szCs w:val="32"/>
        </w:rPr>
        <w:t>。为进一步</w:t>
      </w:r>
      <w:r>
        <w:rPr>
          <w:rFonts w:ascii="仿宋" w:eastAsia="仿宋" w:hAnsi="仿宋" w:cs="仿宋" w:hint="eastAsia"/>
          <w:sz w:val="32"/>
          <w:szCs w:val="32"/>
        </w:rPr>
        <w:t>提升“五位一体”新媒体</w:t>
      </w:r>
      <w:r w:rsidRPr="00A93AD2">
        <w:rPr>
          <w:rFonts w:ascii="仿宋" w:eastAsia="仿宋" w:hAnsi="仿宋" w:cs="仿宋" w:hint="eastAsia"/>
          <w:sz w:val="32"/>
          <w:szCs w:val="32"/>
        </w:rPr>
        <w:t>平台</w:t>
      </w:r>
      <w:r>
        <w:rPr>
          <w:rFonts w:ascii="仿宋" w:eastAsia="仿宋" w:hAnsi="仿宋" w:cs="仿宋" w:hint="eastAsia"/>
          <w:sz w:val="32"/>
          <w:szCs w:val="32"/>
        </w:rPr>
        <w:t>特别是平台中</w:t>
      </w:r>
      <w:r w:rsidRPr="002A4505">
        <w:rPr>
          <w:rFonts w:ascii="仿宋" w:eastAsia="仿宋" w:hAnsi="仿宋" w:cs="仿宋" w:hint="eastAsia"/>
          <w:sz w:val="32"/>
          <w:szCs w:val="32"/>
        </w:rPr>
        <w:t>“安徽纪检监察”</w:t>
      </w:r>
      <w:r w:rsidRPr="00692D64">
        <w:rPr>
          <w:rFonts w:ascii="仿宋" w:eastAsia="仿宋" w:hAnsi="仿宋" w:cs="仿宋" w:hint="eastAsia"/>
          <w:sz w:val="32"/>
          <w:szCs w:val="32"/>
        </w:rPr>
        <w:t>客户端、微信、微博</w:t>
      </w:r>
      <w:r w:rsidRPr="002A4505">
        <w:rPr>
          <w:rFonts w:ascii="仿宋" w:eastAsia="仿宋" w:hAnsi="仿宋" w:cs="仿宋" w:hint="eastAsia"/>
          <w:sz w:val="32"/>
          <w:szCs w:val="32"/>
        </w:rPr>
        <w:t>在全省党员干部</w:t>
      </w:r>
      <w:r w:rsidRPr="00692D64">
        <w:rPr>
          <w:rFonts w:ascii="仿宋" w:eastAsia="仿宋" w:hAnsi="仿宋" w:cs="仿宋" w:hint="eastAsia"/>
          <w:sz w:val="32"/>
          <w:szCs w:val="32"/>
        </w:rPr>
        <w:t>中知晓率和覆盖率，</w:t>
      </w:r>
      <w:r>
        <w:rPr>
          <w:rFonts w:ascii="仿宋" w:eastAsia="仿宋" w:hAnsi="仿宋" w:cs="仿宋" w:hint="eastAsia"/>
          <w:sz w:val="32"/>
          <w:szCs w:val="32"/>
        </w:rPr>
        <w:t>充分实现这一传播</w:t>
      </w:r>
      <w:r w:rsidRPr="00A93AD2">
        <w:rPr>
          <w:rFonts w:ascii="仿宋" w:eastAsia="仿宋" w:hAnsi="仿宋" w:cs="仿宋" w:hint="eastAsia"/>
          <w:sz w:val="32"/>
          <w:szCs w:val="32"/>
        </w:rPr>
        <w:t>平台</w:t>
      </w:r>
      <w:r>
        <w:rPr>
          <w:rFonts w:ascii="仿宋" w:eastAsia="仿宋" w:hAnsi="仿宋" w:cs="仿宋" w:hint="eastAsia"/>
          <w:sz w:val="32"/>
          <w:szCs w:val="32"/>
        </w:rPr>
        <w:t>的宣传教育功能，根据《关于组织发动全省党员干部</w:t>
      </w:r>
      <w:r w:rsidRPr="00EF54B9">
        <w:rPr>
          <w:rFonts w:ascii="仿宋" w:eastAsia="仿宋" w:hAnsi="仿宋" w:cs="仿宋" w:hint="eastAsia"/>
          <w:sz w:val="32"/>
          <w:szCs w:val="32"/>
        </w:rPr>
        <w:t>订阅关注“安徽纪检监察”客户端、微信、微博的通知》</w:t>
      </w:r>
      <w:r>
        <w:rPr>
          <w:rFonts w:ascii="仿宋" w:eastAsia="仿宋" w:hAnsi="仿宋" w:cs="仿宋" w:hint="eastAsia"/>
          <w:sz w:val="32"/>
          <w:szCs w:val="32"/>
        </w:rPr>
        <w:t>（皖纪办明电</w:t>
      </w:r>
      <w:r>
        <w:rPr>
          <w:rFonts w:ascii="仿宋" w:eastAsia="仿宋" w:hAnsi="仿宋" w:cs="仿宋"/>
          <w:sz w:val="32"/>
          <w:szCs w:val="32"/>
        </w:rPr>
        <w:t>[2017]38</w:t>
      </w:r>
      <w:r>
        <w:rPr>
          <w:rFonts w:ascii="仿宋" w:eastAsia="仿宋" w:hAnsi="仿宋" w:cs="仿宋" w:hint="eastAsia"/>
          <w:sz w:val="32"/>
          <w:szCs w:val="32"/>
        </w:rPr>
        <w:t>号）精神，结合我校工作实际，</w:t>
      </w:r>
      <w:r w:rsidRPr="00692D64">
        <w:rPr>
          <w:rFonts w:ascii="仿宋" w:eastAsia="仿宋" w:hAnsi="仿宋" w:cs="仿宋" w:hint="eastAsia"/>
          <w:sz w:val="32"/>
          <w:szCs w:val="32"/>
        </w:rPr>
        <w:t>现</w:t>
      </w:r>
      <w:r w:rsidRPr="002A4505">
        <w:rPr>
          <w:rFonts w:ascii="仿宋" w:eastAsia="仿宋" w:hAnsi="仿宋" w:cs="仿宋" w:hint="eastAsia"/>
          <w:sz w:val="32"/>
          <w:szCs w:val="32"/>
        </w:rPr>
        <w:t>将有关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 w:rsidRPr="002A4505">
        <w:rPr>
          <w:rFonts w:ascii="仿宋" w:eastAsia="仿宋" w:hAnsi="仿宋" w:cs="仿宋" w:hint="eastAsia"/>
          <w:sz w:val="32"/>
          <w:szCs w:val="32"/>
        </w:rPr>
        <w:t>通知如下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E7AF2" w:rsidRDefault="006002EF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一、提高认识，做好宣传推介</w:t>
      </w:r>
    </w:p>
    <w:p w:rsidR="004E7AF2" w:rsidRPr="0066257D" w:rsidRDefault="004E7AF2" w:rsidP="002D3C2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各党总支、直属支部要高度重视，充分认识组织发动</w:t>
      </w:r>
      <w:r w:rsidRPr="00A93AD2">
        <w:rPr>
          <w:rFonts w:ascii="仿宋" w:eastAsia="仿宋" w:hAnsi="仿宋" w:cs="仿宋" w:hint="eastAsia"/>
          <w:sz w:val="32"/>
          <w:szCs w:val="32"/>
        </w:rPr>
        <w:t>党员干部</w:t>
      </w:r>
      <w:r>
        <w:rPr>
          <w:rFonts w:ascii="仿宋" w:eastAsia="仿宋" w:hAnsi="仿宋" w:cs="仿宋" w:hint="eastAsia"/>
          <w:sz w:val="32"/>
          <w:szCs w:val="32"/>
        </w:rPr>
        <w:t>订阅</w:t>
      </w:r>
      <w:r w:rsidRPr="00A93AD2">
        <w:rPr>
          <w:rFonts w:ascii="仿宋" w:eastAsia="仿宋" w:hAnsi="仿宋" w:cs="仿宋" w:hint="eastAsia"/>
          <w:sz w:val="32"/>
          <w:szCs w:val="32"/>
        </w:rPr>
        <w:t>关注“安徽纪检监察”</w:t>
      </w:r>
      <w:r w:rsidRPr="00692D64">
        <w:rPr>
          <w:rFonts w:ascii="仿宋" w:eastAsia="仿宋" w:hAnsi="仿宋" w:cs="仿宋" w:hint="eastAsia"/>
          <w:sz w:val="32"/>
          <w:szCs w:val="32"/>
        </w:rPr>
        <w:t>客户端、微信、微博</w:t>
      </w:r>
      <w:r w:rsidRPr="00A93AD2">
        <w:rPr>
          <w:rFonts w:ascii="仿宋" w:eastAsia="仿宋" w:hAnsi="仿宋" w:cs="仿宋" w:hint="eastAsia"/>
          <w:sz w:val="32"/>
          <w:szCs w:val="32"/>
        </w:rPr>
        <w:t>的重要性和必要性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225049">
        <w:rPr>
          <w:rFonts w:ascii="仿宋" w:eastAsia="仿宋" w:hAnsi="仿宋" w:cs="仿宋" w:hint="eastAsia"/>
          <w:sz w:val="32"/>
          <w:szCs w:val="32"/>
        </w:rPr>
        <w:t>把推广好、使用好</w:t>
      </w:r>
      <w:r>
        <w:rPr>
          <w:rFonts w:ascii="仿宋" w:eastAsia="仿宋" w:hAnsi="仿宋" w:cs="仿宋" w:hint="eastAsia"/>
          <w:sz w:val="32"/>
          <w:szCs w:val="32"/>
        </w:rPr>
        <w:t>这一平台作为党风廉政宣传教育工作的重要任务，拓宽渠道，强力推进，扩大对</w:t>
      </w:r>
      <w:r w:rsidRPr="00A93AD2">
        <w:rPr>
          <w:rFonts w:ascii="仿宋" w:eastAsia="仿宋" w:hAnsi="仿宋" w:cs="仿宋" w:hint="eastAsia"/>
          <w:sz w:val="32"/>
          <w:szCs w:val="32"/>
        </w:rPr>
        <w:t>“安徽纪检监察”客户端、微信、微博</w:t>
      </w:r>
      <w:r>
        <w:rPr>
          <w:rFonts w:ascii="仿宋" w:eastAsia="仿宋" w:hAnsi="仿宋" w:cs="仿宋" w:hint="eastAsia"/>
          <w:sz w:val="32"/>
          <w:szCs w:val="32"/>
        </w:rPr>
        <w:t>推介力度。要通过召开会议、举办培训班等形式层层发动，将订阅</w:t>
      </w:r>
      <w:r w:rsidRPr="00A93AD2">
        <w:rPr>
          <w:rFonts w:ascii="仿宋" w:eastAsia="仿宋" w:hAnsi="仿宋" w:cs="仿宋" w:hint="eastAsia"/>
          <w:sz w:val="32"/>
          <w:szCs w:val="32"/>
        </w:rPr>
        <w:t>关注</w:t>
      </w:r>
      <w:r>
        <w:rPr>
          <w:rFonts w:ascii="仿宋" w:eastAsia="仿宋" w:hAnsi="仿宋" w:cs="仿宋" w:hint="eastAsia"/>
          <w:sz w:val="32"/>
          <w:szCs w:val="32"/>
        </w:rPr>
        <w:t>的要求传达到每个基层党组织，传递到每一名党员；基层党组织要</w:t>
      </w:r>
      <w:r w:rsidRPr="00A93AD2">
        <w:rPr>
          <w:rFonts w:ascii="仿宋" w:eastAsia="仿宋" w:hAnsi="仿宋" w:cs="仿宋" w:hint="eastAsia"/>
          <w:sz w:val="32"/>
          <w:szCs w:val="32"/>
        </w:rPr>
        <w:t>面对面、手把手地帮助</w:t>
      </w:r>
      <w:r>
        <w:rPr>
          <w:rFonts w:ascii="仿宋" w:eastAsia="仿宋" w:hAnsi="仿宋" w:cs="仿宋" w:hint="eastAsia"/>
          <w:sz w:val="32"/>
          <w:szCs w:val="32"/>
        </w:rPr>
        <w:t>党员干部掌握</w:t>
      </w:r>
      <w:r w:rsidRPr="00A93AD2">
        <w:rPr>
          <w:rFonts w:ascii="仿宋" w:eastAsia="仿宋" w:hAnsi="仿宋" w:cs="仿宋" w:hint="eastAsia"/>
          <w:sz w:val="32"/>
          <w:szCs w:val="32"/>
        </w:rPr>
        <w:t>订阅关注方法</w:t>
      </w:r>
      <w:r>
        <w:rPr>
          <w:rFonts w:ascii="仿宋" w:eastAsia="仿宋" w:hAnsi="仿宋" w:cs="仿宋" w:hint="eastAsia"/>
          <w:sz w:val="32"/>
          <w:szCs w:val="32"/>
        </w:rPr>
        <w:t>，力求做到我校副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处级以上领导干部带头</w:t>
      </w:r>
      <w:r w:rsidRPr="00A93AD2">
        <w:rPr>
          <w:rFonts w:ascii="仿宋" w:eastAsia="仿宋" w:hAnsi="仿宋" w:cs="仿宋" w:hint="eastAsia"/>
          <w:sz w:val="32"/>
          <w:szCs w:val="32"/>
        </w:rPr>
        <w:t>订阅</w:t>
      </w:r>
      <w:r>
        <w:rPr>
          <w:rFonts w:ascii="仿宋" w:eastAsia="仿宋" w:hAnsi="仿宋" w:cs="仿宋" w:hint="eastAsia"/>
          <w:sz w:val="32"/>
          <w:szCs w:val="32"/>
        </w:rPr>
        <w:t>关注、纪检监察干部全员</w:t>
      </w:r>
      <w:r w:rsidRPr="00A93AD2">
        <w:rPr>
          <w:rFonts w:ascii="仿宋" w:eastAsia="仿宋" w:hAnsi="仿宋" w:cs="仿宋" w:hint="eastAsia"/>
          <w:sz w:val="32"/>
          <w:szCs w:val="32"/>
        </w:rPr>
        <w:t>订阅</w:t>
      </w:r>
      <w:r>
        <w:rPr>
          <w:rFonts w:ascii="仿宋" w:eastAsia="仿宋" w:hAnsi="仿宋" w:cs="仿宋" w:hint="eastAsia"/>
          <w:sz w:val="32"/>
          <w:szCs w:val="32"/>
        </w:rPr>
        <w:t>关注、其他</w:t>
      </w:r>
      <w:r w:rsidRPr="00A93AD2">
        <w:rPr>
          <w:rFonts w:ascii="仿宋" w:eastAsia="仿宋" w:hAnsi="仿宋" w:cs="仿宋" w:hint="eastAsia"/>
          <w:sz w:val="32"/>
          <w:szCs w:val="32"/>
        </w:rPr>
        <w:t>党员干部</w:t>
      </w:r>
      <w:r>
        <w:rPr>
          <w:rFonts w:ascii="仿宋" w:eastAsia="仿宋" w:hAnsi="仿宋" w:cs="仿宋" w:hint="eastAsia"/>
          <w:sz w:val="32"/>
          <w:szCs w:val="32"/>
        </w:rPr>
        <w:t>积极</w:t>
      </w:r>
      <w:r w:rsidRPr="00A93AD2">
        <w:rPr>
          <w:rFonts w:ascii="仿宋" w:eastAsia="仿宋" w:hAnsi="仿宋" w:cs="仿宋" w:hint="eastAsia"/>
          <w:sz w:val="32"/>
          <w:szCs w:val="32"/>
        </w:rPr>
        <w:t>订阅</w:t>
      </w:r>
      <w:r>
        <w:rPr>
          <w:rFonts w:ascii="仿宋" w:eastAsia="仿宋" w:hAnsi="仿宋" w:cs="仿宋" w:hint="eastAsia"/>
          <w:sz w:val="32"/>
          <w:szCs w:val="32"/>
        </w:rPr>
        <w:t>关注。</w:t>
      </w:r>
      <w:r w:rsidRPr="0066257D">
        <w:rPr>
          <w:rFonts w:ascii="仿宋" w:eastAsia="仿宋" w:hAnsi="仿宋" w:cs="仿宋"/>
          <w:sz w:val="32"/>
          <w:szCs w:val="32"/>
        </w:rPr>
        <w:t xml:space="preserve"> </w:t>
      </w:r>
    </w:p>
    <w:p w:rsidR="004E7AF2" w:rsidRDefault="006002EF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二、加强引导，发挥平台功能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E23CB"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党总支、直属支部</w:t>
      </w:r>
      <w:r w:rsidRPr="006E23CB">
        <w:rPr>
          <w:rFonts w:ascii="仿宋" w:eastAsia="仿宋" w:hAnsi="仿宋" w:cs="仿宋" w:hint="eastAsia"/>
          <w:sz w:val="32"/>
          <w:szCs w:val="32"/>
        </w:rPr>
        <w:t>要以高度的政治责任感和坚强的党性，全面落实</w:t>
      </w:r>
      <w:r>
        <w:rPr>
          <w:rFonts w:ascii="仿宋" w:eastAsia="仿宋" w:hAnsi="仿宋" w:cs="仿宋" w:hint="eastAsia"/>
          <w:sz w:val="32"/>
          <w:szCs w:val="32"/>
        </w:rPr>
        <w:t>订阅关注</w:t>
      </w:r>
      <w:r w:rsidRPr="006E23CB">
        <w:rPr>
          <w:rFonts w:ascii="仿宋" w:eastAsia="仿宋" w:hAnsi="仿宋" w:cs="仿宋" w:hint="eastAsia"/>
          <w:sz w:val="32"/>
          <w:szCs w:val="32"/>
        </w:rPr>
        <w:t>的要求，</w:t>
      </w:r>
      <w:r w:rsidRPr="00A93AD2">
        <w:rPr>
          <w:rFonts w:ascii="仿宋" w:eastAsia="仿宋" w:hAnsi="仿宋" w:cs="仿宋" w:hint="eastAsia"/>
          <w:sz w:val="32"/>
          <w:szCs w:val="32"/>
        </w:rPr>
        <w:t>引导党员干部利用“安徽纪检监察”新媒体，学习党章党规党纪，学习习近平总书记重要讲话精神和治国理政新理念新思想新战略，学习党中央、中央纪委，省委、省纪委关于</w:t>
      </w:r>
      <w:r>
        <w:rPr>
          <w:rFonts w:ascii="仿宋" w:eastAsia="仿宋" w:hAnsi="仿宋" w:cs="仿宋" w:hint="eastAsia"/>
          <w:sz w:val="32"/>
          <w:szCs w:val="32"/>
        </w:rPr>
        <w:t>全面从严治党</w:t>
      </w:r>
      <w:r w:rsidRPr="00A93AD2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战略部署和重大举措。做好迎接省纪委</w:t>
      </w:r>
      <w:r w:rsidRPr="00A93AD2">
        <w:rPr>
          <w:rFonts w:ascii="仿宋" w:eastAsia="仿宋" w:hAnsi="仿宋" w:cs="仿宋" w:hint="eastAsia"/>
          <w:sz w:val="32"/>
          <w:szCs w:val="32"/>
        </w:rPr>
        <w:t>运用“安徽纪检监察”新媒体在全省党员干部中开展党纪党规知识学习测试</w:t>
      </w:r>
      <w:r w:rsidRPr="00640D89">
        <w:rPr>
          <w:rFonts w:ascii="仿宋" w:eastAsia="仿宋" w:hAnsi="仿宋" w:cs="仿宋" w:hint="eastAsia"/>
          <w:sz w:val="32"/>
          <w:szCs w:val="32"/>
        </w:rPr>
        <w:t>活动，教育引导</w:t>
      </w:r>
      <w:r>
        <w:rPr>
          <w:rFonts w:ascii="仿宋" w:eastAsia="仿宋" w:hAnsi="仿宋" w:cs="仿宋" w:hint="eastAsia"/>
          <w:sz w:val="32"/>
          <w:szCs w:val="32"/>
        </w:rPr>
        <w:t>广大</w:t>
      </w:r>
      <w:r w:rsidRPr="00640D89">
        <w:rPr>
          <w:rFonts w:ascii="仿宋" w:eastAsia="仿宋" w:hAnsi="仿宋" w:cs="仿宋" w:hint="eastAsia"/>
          <w:sz w:val="32"/>
          <w:szCs w:val="32"/>
        </w:rPr>
        <w:t>党员干部加强党纪党规学习，不断增强政治定力、纪律定力、道德定力、抵腐定力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Pr="00CA1EBE">
        <w:rPr>
          <w:rFonts w:ascii="仿宋" w:eastAsia="仿宋" w:hAnsi="仿宋" w:cs="仿宋" w:hint="eastAsia"/>
          <w:sz w:val="32"/>
          <w:szCs w:val="32"/>
        </w:rPr>
        <w:t>学习测试结果将纳入省委</w:t>
      </w:r>
      <w:r>
        <w:rPr>
          <w:rFonts w:ascii="仿宋" w:eastAsia="仿宋" w:hAnsi="仿宋" w:cs="仿宋" w:hint="eastAsia"/>
          <w:sz w:val="32"/>
          <w:szCs w:val="32"/>
        </w:rPr>
        <w:t>对我校</w:t>
      </w:r>
      <w:r w:rsidRPr="00CA1EBE">
        <w:rPr>
          <w:rFonts w:ascii="仿宋" w:eastAsia="仿宋" w:hAnsi="仿宋" w:cs="仿宋" w:hint="eastAsia"/>
          <w:sz w:val="32"/>
          <w:szCs w:val="32"/>
        </w:rPr>
        <w:t>综合考核评分。</w:t>
      </w:r>
    </w:p>
    <w:p w:rsidR="004E7AF2" w:rsidRDefault="006002EF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三、强化措施，推动任务落实</w:t>
      </w:r>
    </w:p>
    <w:p w:rsidR="004E7AF2" w:rsidRPr="000E20ED" w:rsidRDefault="004E7AF2" w:rsidP="002D3C29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各党总支、直属支部要</w:t>
      </w:r>
      <w:r w:rsidRPr="00A93AD2">
        <w:rPr>
          <w:rFonts w:ascii="仿宋" w:eastAsia="仿宋" w:hAnsi="仿宋" w:cs="仿宋" w:hint="eastAsia"/>
          <w:sz w:val="32"/>
          <w:szCs w:val="32"/>
        </w:rPr>
        <w:t>精心组织</w:t>
      </w:r>
      <w:r>
        <w:rPr>
          <w:rFonts w:ascii="仿宋" w:eastAsia="仿宋" w:hAnsi="仿宋" w:cs="仿宋" w:hint="eastAsia"/>
          <w:sz w:val="32"/>
          <w:szCs w:val="32"/>
        </w:rPr>
        <w:t>、周密安排，组织好本单位党员订阅关注工作，并做好统计，按要求上报校纪委办公室。今年年底以前，</w:t>
      </w:r>
      <w:r w:rsidRPr="009314C3"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党总支、直属支部</w:t>
      </w:r>
      <w:r w:rsidRPr="009314C3">
        <w:rPr>
          <w:rFonts w:ascii="仿宋" w:eastAsia="仿宋" w:hAnsi="仿宋" w:cs="仿宋" w:hint="eastAsia"/>
          <w:sz w:val="32"/>
          <w:szCs w:val="32"/>
        </w:rPr>
        <w:t>要确保</w:t>
      </w:r>
      <w:r>
        <w:rPr>
          <w:rFonts w:ascii="仿宋" w:eastAsia="仿宋" w:hAnsi="仿宋" w:cs="仿宋" w:hint="eastAsia"/>
          <w:sz w:val="32"/>
          <w:szCs w:val="32"/>
        </w:rPr>
        <w:t>本单位</w:t>
      </w:r>
      <w:r w:rsidRPr="009314C3">
        <w:rPr>
          <w:rFonts w:ascii="仿宋" w:eastAsia="仿宋" w:hAnsi="仿宋" w:cs="仿宋" w:hint="eastAsia"/>
          <w:sz w:val="32"/>
          <w:szCs w:val="32"/>
        </w:rPr>
        <w:t>党员订阅关注</w:t>
      </w:r>
      <w:r>
        <w:rPr>
          <w:rFonts w:ascii="仿宋" w:eastAsia="仿宋" w:hAnsi="仿宋" w:cs="仿宋" w:hint="eastAsia"/>
          <w:sz w:val="32"/>
          <w:szCs w:val="32"/>
        </w:rPr>
        <w:t>“</w:t>
      </w:r>
      <w:r w:rsidRPr="009314C3">
        <w:rPr>
          <w:rFonts w:ascii="仿宋" w:eastAsia="仿宋" w:hAnsi="仿宋" w:cs="仿宋" w:hint="eastAsia"/>
          <w:sz w:val="32"/>
          <w:szCs w:val="32"/>
        </w:rPr>
        <w:t>安徽纪检监察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Pr="009314C3">
        <w:rPr>
          <w:rFonts w:ascii="仿宋" w:eastAsia="仿宋" w:hAnsi="仿宋" w:cs="仿宋" w:hint="eastAsia"/>
          <w:sz w:val="32"/>
          <w:szCs w:val="32"/>
        </w:rPr>
        <w:t>客户端、微信、微博</w:t>
      </w:r>
      <w:r>
        <w:rPr>
          <w:rFonts w:ascii="仿宋" w:eastAsia="仿宋" w:hAnsi="仿宋" w:cs="仿宋" w:hint="eastAsia"/>
          <w:sz w:val="32"/>
          <w:szCs w:val="32"/>
        </w:rPr>
        <w:t>每个媒体</w:t>
      </w:r>
      <w:r w:rsidRPr="009314C3">
        <w:rPr>
          <w:rFonts w:ascii="仿宋" w:eastAsia="仿宋" w:hAnsi="仿宋" w:cs="仿宋" w:hint="eastAsia"/>
          <w:sz w:val="32"/>
          <w:szCs w:val="32"/>
        </w:rPr>
        <w:t>均达</w:t>
      </w:r>
      <w:r>
        <w:rPr>
          <w:rFonts w:ascii="仿宋" w:eastAsia="仿宋" w:hAnsi="仿宋" w:cs="仿宋" w:hint="eastAsia"/>
          <w:sz w:val="32"/>
          <w:szCs w:val="32"/>
        </w:rPr>
        <w:t>到</w:t>
      </w:r>
      <w:r w:rsidR="00DF47F1">
        <w:rPr>
          <w:rFonts w:ascii="仿宋" w:eastAsia="仿宋" w:hAnsi="仿宋" w:cs="仿宋" w:hint="eastAsia"/>
          <w:sz w:val="32"/>
          <w:szCs w:val="32"/>
        </w:rPr>
        <w:t>5</w:t>
      </w:r>
      <w:r w:rsidRPr="009314C3">
        <w:rPr>
          <w:rFonts w:ascii="仿宋" w:eastAsia="仿宋" w:hAnsi="仿宋" w:cs="仿宋"/>
          <w:sz w:val="32"/>
          <w:szCs w:val="32"/>
        </w:rPr>
        <w:t>0%</w:t>
      </w:r>
      <w:r w:rsidRPr="009314C3">
        <w:rPr>
          <w:rFonts w:ascii="仿宋" w:eastAsia="仿宋" w:hAnsi="仿宋" w:cs="仿宋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E7AF2" w:rsidRDefault="006002EF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四、加大督察，确保效果实现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校纪委将</w:t>
      </w:r>
      <w:r w:rsidRPr="00A93AD2">
        <w:rPr>
          <w:rFonts w:ascii="仿宋" w:eastAsia="仿宋" w:hAnsi="仿宋" w:cs="仿宋" w:hint="eastAsia"/>
          <w:sz w:val="32"/>
          <w:szCs w:val="32"/>
        </w:rPr>
        <w:t>加大</w:t>
      </w:r>
      <w:r>
        <w:rPr>
          <w:rFonts w:ascii="仿宋" w:eastAsia="仿宋" w:hAnsi="仿宋" w:cs="仿宋" w:hint="eastAsia"/>
          <w:sz w:val="32"/>
          <w:szCs w:val="32"/>
        </w:rPr>
        <w:t>对“安徽纪检监察”</w:t>
      </w:r>
      <w:r w:rsidRPr="00A93AD2">
        <w:rPr>
          <w:rFonts w:ascii="仿宋" w:eastAsia="仿宋" w:hAnsi="仿宋" w:cs="仿宋" w:hint="eastAsia"/>
          <w:sz w:val="32"/>
          <w:szCs w:val="32"/>
        </w:rPr>
        <w:t>客户端、微博、微信订阅关注工作的督察力度。</w:t>
      </w:r>
      <w:r>
        <w:rPr>
          <w:rFonts w:ascii="仿宋" w:eastAsia="仿宋" w:hAnsi="仿宋" w:cs="仿宋" w:hint="eastAsia"/>
          <w:sz w:val="32"/>
          <w:szCs w:val="32"/>
        </w:rPr>
        <w:t>督促各党总支、直属支部做好订阅关注工作并做好统计上报。各党总支、直属支部要于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</w:t>
      </w:r>
      <w:r w:rsidRPr="00442424">
        <w:rPr>
          <w:rFonts w:ascii="仿宋" w:eastAsia="仿宋" w:hAnsi="仿宋" w:cs="仿宋" w:hint="eastAsia"/>
          <w:sz w:val="32"/>
          <w:szCs w:val="32"/>
        </w:rPr>
        <w:t>日前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日前分两次</w:t>
      </w:r>
      <w:r w:rsidRPr="00442424">
        <w:rPr>
          <w:rFonts w:ascii="仿宋" w:eastAsia="仿宋" w:hAnsi="仿宋" w:cs="仿宋" w:hint="eastAsia"/>
          <w:sz w:val="32"/>
          <w:szCs w:val="32"/>
        </w:rPr>
        <w:t>汇总</w:t>
      </w:r>
      <w:r>
        <w:rPr>
          <w:rFonts w:ascii="仿宋" w:eastAsia="仿宋" w:hAnsi="仿宋" w:cs="仿宋" w:hint="eastAsia"/>
          <w:sz w:val="32"/>
          <w:szCs w:val="32"/>
        </w:rPr>
        <w:t>本单位的</w:t>
      </w:r>
      <w:r w:rsidRPr="00442424">
        <w:rPr>
          <w:rFonts w:ascii="仿宋" w:eastAsia="仿宋" w:hAnsi="仿宋" w:cs="仿宋" w:hint="eastAsia"/>
          <w:sz w:val="32"/>
          <w:szCs w:val="32"/>
        </w:rPr>
        <w:t>订阅关注情况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42424">
        <w:rPr>
          <w:rFonts w:ascii="仿宋" w:eastAsia="仿宋" w:hAnsi="仿宋" w:cs="仿宋" w:hint="eastAsia"/>
          <w:sz w:val="32"/>
          <w:szCs w:val="32"/>
        </w:rPr>
        <w:lastRenderedPageBreak/>
        <w:t>报送至</w:t>
      </w:r>
      <w:r>
        <w:rPr>
          <w:rFonts w:ascii="仿宋" w:eastAsia="仿宋" w:hAnsi="仿宋" w:cs="仿宋" w:hint="eastAsia"/>
          <w:sz w:val="32"/>
          <w:szCs w:val="32"/>
        </w:rPr>
        <w:t>校纪委办公室</w:t>
      </w:r>
      <w:r w:rsidRPr="00442424">
        <w:rPr>
          <w:rFonts w:ascii="仿宋" w:eastAsia="仿宋" w:hAnsi="仿宋" w:cs="仿宋" w:hint="eastAsia"/>
          <w:sz w:val="32"/>
          <w:szCs w:val="32"/>
        </w:rPr>
        <w:t>。省纪委</w:t>
      </w:r>
      <w:r>
        <w:rPr>
          <w:rFonts w:ascii="仿宋" w:eastAsia="仿宋" w:hAnsi="仿宋" w:cs="仿宋" w:hint="eastAsia"/>
          <w:sz w:val="32"/>
          <w:szCs w:val="32"/>
        </w:rPr>
        <w:t>将对我校订阅关注使用情况进行抽查，并对我校工作落实情况适时予以全省通报。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各党总支、直属支部报送邮箱：</w:t>
      </w:r>
      <w:r w:rsidRPr="001A619D">
        <w:rPr>
          <w:rFonts w:ascii="Verdana" w:hAnsi="Verdana" w:cs="Verdana"/>
          <w:b/>
          <w:bCs/>
          <w:shd w:val="clear" w:color="auto" w:fill="FFFFFF"/>
        </w:rPr>
        <w:t>jiwei@hfuu.edu.cn</w:t>
      </w:r>
      <w:r>
        <w:rPr>
          <w:rFonts w:ascii="Verdana" w:hAnsi="Verdana" w:cs="宋体" w:hint="eastAsia"/>
          <w:b/>
          <w:bCs/>
          <w:color w:val="555555"/>
          <w:shd w:val="clear" w:color="auto" w:fill="FFFFFF"/>
        </w:rPr>
        <w:t>。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联系人及联系电话：徐成文，</w:t>
      </w:r>
      <w:r>
        <w:rPr>
          <w:rFonts w:ascii="仿宋" w:eastAsia="仿宋" w:hAnsi="仿宋" w:cs="仿宋"/>
          <w:sz w:val="32"/>
          <w:szCs w:val="32"/>
        </w:rPr>
        <w:t>62158025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E7AF2" w:rsidRPr="00B0321F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3AD2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3AD2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Pr="00DA2727">
        <w:rPr>
          <w:rFonts w:ascii="仿宋" w:eastAsia="仿宋" w:hAnsi="仿宋" w:cs="仿宋" w:hint="eastAsia"/>
          <w:sz w:val="32"/>
          <w:szCs w:val="32"/>
        </w:rPr>
        <w:t>“</w:t>
      </w:r>
      <w:r w:rsidRPr="00A93AD2">
        <w:rPr>
          <w:rFonts w:ascii="仿宋" w:eastAsia="仿宋" w:hAnsi="仿宋" w:cs="仿宋" w:hint="eastAsia"/>
          <w:sz w:val="32"/>
          <w:szCs w:val="32"/>
        </w:rPr>
        <w:t>安徽纪检监察”</w:t>
      </w:r>
      <w:r>
        <w:rPr>
          <w:rFonts w:ascii="仿宋" w:eastAsia="仿宋" w:hAnsi="仿宋" w:cs="仿宋" w:hint="eastAsia"/>
          <w:sz w:val="32"/>
          <w:szCs w:val="32"/>
        </w:rPr>
        <w:t>客户端订阅、微博微信</w:t>
      </w:r>
      <w:r w:rsidRPr="00A93AD2">
        <w:rPr>
          <w:rFonts w:ascii="仿宋" w:eastAsia="仿宋" w:hAnsi="仿宋" w:cs="仿宋" w:hint="eastAsia"/>
          <w:sz w:val="32"/>
          <w:szCs w:val="32"/>
        </w:rPr>
        <w:t>关注操作说</w:t>
      </w:r>
      <w:r w:rsidR="00995BCE">
        <w:rPr>
          <w:rFonts w:ascii="仿宋" w:eastAsia="仿宋" w:hAnsi="仿宋" w:cs="仿宋" w:hint="eastAsia"/>
          <w:sz w:val="32"/>
          <w:szCs w:val="32"/>
        </w:rPr>
        <w:t>明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基层党组织</w:t>
      </w:r>
      <w:r w:rsidRPr="00A93AD2">
        <w:rPr>
          <w:rFonts w:ascii="仿宋" w:eastAsia="仿宋" w:hAnsi="仿宋" w:cs="仿宋" w:hint="eastAsia"/>
          <w:sz w:val="32"/>
          <w:szCs w:val="32"/>
        </w:rPr>
        <w:t>“</w:t>
      </w:r>
      <w:r w:rsidRPr="00DA2727">
        <w:rPr>
          <w:rFonts w:ascii="仿宋" w:eastAsia="仿宋" w:hAnsi="仿宋" w:cs="仿宋" w:hint="eastAsia"/>
          <w:sz w:val="32"/>
          <w:szCs w:val="32"/>
        </w:rPr>
        <w:t>安徽纪检监察”新媒体订阅</w:t>
      </w:r>
      <w:r w:rsidR="00377022">
        <w:rPr>
          <w:rFonts w:ascii="仿宋" w:eastAsia="仿宋" w:hAnsi="仿宋" w:cs="仿宋" w:hint="eastAsia"/>
          <w:sz w:val="32"/>
          <w:szCs w:val="32"/>
        </w:rPr>
        <w:t>关注情况统计表</w:t>
      </w: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E7AF2" w:rsidRPr="00A93AD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3AD2">
        <w:rPr>
          <w:rFonts w:ascii="仿宋" w:eastAsia="仿宋" w:hAnsi="仿宋" w:cs="仿宋"/>
          <w:sz w:val="32"/>
          <w:szCs w:val="32"/>
        </w:rPr>
        <w:t xml:space="preserve">                         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中共合肥学院委员会</w:t>
      </w:r>
    </w:p>
    <w:p w:rsidR="004E7AF2" w:rsidRPr="00A93AD2" w:rsidRDefault="004E7AF2" w:rsidP="002D3C2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93AD2">
        <w:rPr>
          <w:rFonts w:ascii="仿宋" w:eastAsia="仿宋" w:hAnsi="仿宋" w:cs="仿宋"/>
          <w:sz w:val="32"/>
          <w:szCs w:val="32"/>
        </w:rPr>
        <w:t xml:space="preserve">                             2017</w:t>
      </w:r>
      <w:r w:rsidRPr="00A93AD2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05111">
      <w:pPr>
        <w:spacing w:line="520" w:lineRule="exact"/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45E77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45E77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</w:p>
    <w:p w:rsidR="004E7AF2" w:rsidRPr="00A93AD2" w:rsidRDefault="004E7AF2" w:rsidP="00545E77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2E0575">
      <w:pPr>
        <w:spacing w:line="560" w:lineRule="exact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A93AD2">
        <w:rPr>
          <w:rFonts w:ascii="黑体" w:eastAsia="黑体" w:hAnsi="黑体" w:cs="黑体" w:hint="eastAsia"/>
          <w:b/>
          <w:bCs/>
          <w:sz w:val="44"/>
          <w:szCs w:val="44"/>
        </w:rPr>
        <w:t>“安徽纪检监察”客户端订阅</w:t>
      </w:r>
    </w:p>
    <w:p w:rsidR="004E7AF2" w:rsidRPr="00A93AD2" w:rsidRDefault="004E7AF2" w:rsidP="002E0575">
      <w:pPr>
        <w:spacing w:line="560" w:lineRule="exact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A93AD2">
        <w:rPr>
          <w:rFonts w:ascii="黑体" w:eastAsia="黑体" w:hAnsi="黑体" w:cs="黑体" w:hint="eastAsia"/>
          <w:b/>
          <w:bCs/>
          <w:sz w:val="44"/>
          <w:szCs w:val="44"/>
        </w:rPr>
        <w:t>微博微信公众号关注操作说明</w:t>
      </w:r>
    </w:p>
    <w:p w:rsidR="004E7AF2" w:rsidRPr="00A93AD2" w:rsidRDefault="004E7AF2" w:rsidP="002D3C29">
      <w:pPr>
        <w:spacing w:line="560" w:lineRule="exact"/>
        <w:ind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93AD2">
        <w:rPr>
          <w:rFonts w:ascii="黑体" w:eastAsia="黑体" w:hAnsi="黑体" w:cs="黑体" w:hint="eastAsia"/>
          <w:sz w:val="32"/>
          <w:szCs w:val="32"/>
        </w:rPr>
        <w:t>一、订阅安装“安徽纪检监察”客户端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1</w:t>
      </w:r>
      <w:r w:rsidRPr="00A93AD2">
        <w:rPr>
          <w:rFonts w:ascii="仿宋" w:eastAsia="仿宋" w:hAnsi="仿宋" w:cs="仿宋" w:hint="eastAsia"/>
          <w:sz w:val="32"/>
          <w:szCs w:val="32"/>
        </w:rPr>
        <w:t>、登陆苹果</w:t>
      </w:r>
      <w:r>
        <w:rPr>
          <w:rFonts w:ascii="仿宋" w:eastAsia="仿宋" w:hAnsi="仿宋" w:cs="仿宋" w:hint="eastAsia"/>
          <w:sz w:val="32"/>
          <w:szCs w:val="32"/>
        </w:rPr>
        <w:t>商城或安卓系统</w:t>
      </w:r>
      <w:r w:rsidRPr="00A93AD2">
        <w:rPr>
          <w:rFonts w:ascii="仿宋" w:eastAsia="仿宋" w:hAnsi="仿宋" w:cs="仿宋" w:hint="eastAsia"/>
          <w:sz w:val="32"/>
          <w:szCs w:val="32"/>
        </w:rPr>
        <w:t>应用市场（应用宝、</w:t>
      </w:r>
      <w:r w:rsidRPr="00A93AD2">
        <w:rPr>
          <w:rFonts w:ascii="仿宋" w:eastAsia="仿宋" w:hAnsi="仿宋" w:cs="仿宋"/>
          <w:sz w:val="32"/>
          <w:szCs w:val="32"/>
        </w:rPr>
        <w:t>360</w:t>
      </w:r>
      <w:r w:rsidRPr="00A93AD2">
        <w:rPr>
          <w:rFonts w:ascii="仿宋" w:eastAsia="仿宋" w:hAnsi="仿宋" w:cs="仿宋" w:hint="eastAsia"/>
          <w:sz w:val="32"/>
          <w:szCs w:val="32"/>
        </w:rPr>
        <w:t>市场、华为市场、小米市场），搜索“安徽纪检监察”下载</w:t>
      </w:r>
      <w:r>
        <w:rPr>
          <w:rFonts w:ascii="仿宋" w:eastAsia="仿宋" w:hAnsi="仿宋" w:cs="仿宋" w:hint="eastAsia"/>
          <w:sz w:val="32"/>
          <w:szCs w:val="32"/>
        </w:rPr>
        <w:t>安装</w:t>
      </w:r>
      <w:r w:rsidRPr="00A93AD2">
        <w:rPr>
          <w:rFonts w:ascii="仿宋" w:eastAsia="仿宋" w:hAnsi="仿宋" w:cs="仿宋" w:hint="eastAsia"/>
          <w:sz w:val="32"/>
          <w:szCs w:val="32"/>
        </w:rPr>
        <w:t>后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A93AD2">
        <w:rPr>
          <w:rFonts w:ascii="仿宋" w:eastAsia="仿宋" w:hAnsi="仿宋" w:cs="仿宋" w:hint="eastAsia"/>
          <w:sz w:val="32"/>
          <w:szCs w:val="32"/>
        </w:rPr>
        <w:t>点击左上角登陆按钮，根据提示完成用户注册。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、扫描下方二维码，根据提示下载安装后，点击左上角登陆按钮，</w:t>
      </w:r>
      <w:r w:rsidRPr="00A93AD2">
        <w:rPr>
          <w:rFonts w:ascii="仿宋" w:eastAsia="仿宋" w:hAnsi="仿宋" w:cs="仿宋" w:hint="eastAsia"/>
          <w:sz w:val="32"/>
          <w:szCs w:val="32"/>
        </w:rPr>
        <w:t>完成用户注册。</w:t>
      </w:r>
    </w:p>
    <w:p w:rsidR="004E7AF2" w:rsidRPr="00A93AD2" w:rsidRDefault="004E7AF2" w:rsidP="002D3C29">
      <w:pPr>
        <w:ind w:firstLineChars="200" w:firstLine="480"/>
        <w:jc w:val="left"/>
        <w:rPr>
          <w:rFonts w:ascii="宋体" w:cs="Times New Roman"/>
          <w:sz w:val="24"/>
          <w:szCs w:val="24"/>
        </w:rPr>
      </w:pPr>
    </w:p>
    <w:p w:rsidR="004E7AF2" w:rsidRPr="00A93AD2" w:rsidRDefault="00DF47F1" w:rsidP="002D3C29">
      <w:pPr>
        <w:ind w:firstLineChars="200" w:firstLine="420"/>
        <w:jc w:val="left"/>
        <w:rPr>
          <w:rFonts w:ascii="宋体" w:cs="Times New Roman"/>
          <w:sz w:val="24"/>
          <w:szCs w:val="24"/>
        </w:rPr>
      </w:pPr>
      <w:r w:rsidRPr="00B77209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216.75pt;height:215.25pt;visibility:visible">
            <v:imagedata r:id="rId6" o:title=""/>
          </v:shape>
        </w:pict>
      </w:r>
    </w:p>
    <w:p w:rsidR="004E7AF2" w:rsidRDefault="004E7AF2" w:rsidP="002D3C29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93AD2">
        <w:rPr>
          <w:rFonts w:ascii="黑体" w:eastAsia="黑体" w:hAnsi="黑体" w:cs="黑体" w:hint="eastAsia"/>
          <w:sz w:val="32"/>
          <w:szCs w:val="32"/>
        </w:rPr>
        <w:t>二、关注“安徽纪检监察”微信公众号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1</w:t>
      </w:r>
      <w:r w:rsidRPr="00A93AD2">
        <w:rPr>
          <w:rFonts w:ascii="仿宋" w:eastAsia="仿宋" w:hAnsi="仿宋" w:cs="仿宋" w:hint="eastAsia"/>
          <w:sz w:val="32"/>
          <w:szCs w:val="32"/>
        </w:rPr>
        <w:t>、打开微信软件</w:t>
      </w:r>
      <w:r w:rsidRPr="00A93AD2"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 w:rsidRPr="00A93AD2">
        <w:rPr>
          <w:rFonts w:ascii="仿宋" w:eastAsia="仿宋" w:hAnsi="仿宋" w:cs="仿宋" w:hint="eastAsia"/>
          <w:sz w:val="32"/>
          <w:szCs w:val="32"/>
        </w:rPr>
        <w:t>点击“添加朋友”</w:t>
      </w:r>
      <w:r w:rsidRPr="00A93AD2"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 w:rsidRPr="00A93AD2">
        <w:rPr>
          <w:rFonts w:ascii="仿宋" w:eastAsia="仿宋" w:hAnsi="仿宋" w:cs="仿宋" w:hint="eastAsia"/>
          <w:sz w:val="32"/>
          <w:szCs w:val="32"/>
        </w:rPr>
        <w:t>在“公众号”中搜索“安徽纪检监察”或搜索微信号“</w:t>
      </w:r>
      <w:r w:rsidRPr="00A93AD2">
        <w:rPr>
          <w:rFonts w:ascii="仿宋" w:eastAsia="仿宋" w:hAnsi="仿宋" w:cs="仿宋"/>
          <w:sz w:val="32"/>
          <w:szCs w:val="32"/>
        </w:rPr>
        <w:t>ahjijian</w:t>
      </w:r>
      <w:r w:rsidRPr="00A93AD2">
        <w:rPr>
          <w:rFonts w:ascii="仿宋" w:eastAsia="仿宋" w:hAnsi="仿宋" w:cs="仿宋" w:hint="eastAsia"/>
          <w:sz w:val="32"/>
          <w:szCs w:val="32"/>
        </w:rPr>
        <w:t>”</w:t>
      </w:r>
      <w:r w:rsidRPr="00A93AD2"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 w:rsidRPr="00A93AD2">
        <w:rPr>
          <w:rFonts w:ascii="仿宋" w:eastAsia="仿宋" w:hAnsi="仿宋" w:cs="仿宋" w:hint="eastAsia"/>
          <w:sz w:val="32"/>
          <w:szCs w:val="32"/>
        </w:rPr>
        <w:t>点击“关注”，完成关注；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2</w:t>
      </w:r>
      <w:r w:rsidRPr="00A93AD2">
        <w:rPr>
          <w:rFonts w:ascii="仿宋" w:eastAsia="仿宋" w:hAnsi="仿宋" w:cs="仿宋" w:hint="eastAsia"/>
          <w:sz w:val="32"/>
          <w:szCs w:val="32"/>
        </w:rPr>
        <w:t>、打开微信软件</w:t>
      </w:r>
      <w:r w:rsidRPr="00A93AD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</w:t>
      </w:r>
      <w:r w:rsidRPr="00A93AD2">
        <w:rPr>
          <w:rFonts w:ascii="仿宋" w:eastAsia="仿宋" w:hAnsi="仿宋" w:cs="仿宋" w:hint="eastAsia"/>
          <w:sz w:val="32"/>
          <w:szCs w:val="32"/>
        </w:rPr>
        <w:t>“发现”</w:t>
      </w:r>
      <w:r w:rsidRPr="00A93AD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 w:rsidRPr="00A93AD2">
        <w:rPr>
          <w:rFonts w:ascii="仿宋" w:eastAsia="仿宋" w:hAnsi="仿宋" w:cs="仿宋" w:hint="eastAsia"/>
          <w:sz w:val="32"/>
          <w:szCs w:val="32"/>
        </w:rPr>
        <w:t>对准下方二维</w:t>
      </w:r>
      <w:r w:rsidRPr="00A93AD2">
        <w:rPr>
          <w:rFonts w:ascii="仿宋" w:eastAsia="仿宋" w:hAnsi="仿宋" w:cs="仿宋" w:hint="eastAsia"/>
          <w:sz w:val="32"/>
          <w:szCs w:val="32"/>
        </w:rPr>
        <w:lastRenderedPageBreak/>
        <w:t>码“扫一扫”</w:t>
      </w:r>
      <w:r w:rsidRPr="00A93AD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 w:rsidRPr="00A93AD2">
        <w:rPr>
          <w:rFonts w:ascii="仿宋" w:eastAsia="仿宋" w:hAnsi="仿宋" w:cs="仿宋" w:hint="eastAsia"/>
          <w:sz w:val="32"/>
          <w:szCs w:val="32"/>
        </w:rPr>
        <w:t>点击“关注”，完成关注。</w:t>
      </w:r>
    </w:p>
    <w:p w:rsidR="004E7AF2" w:rsidRPr="00A93AD2" w:rsidRDefault="004E7AF2" w:rsidP="002D3C2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3AD2">
        <w:rPr>
          <w:rFonts w:ascii="仿宋" w:eastAsia="仿宋" w:hAnsi="仿宋" w:cs="仿宋"/>
          <w:sz w:val="32"/>
          <w:szCs w:val="32"/>
        </w:rPr>
        <w:t xml:space="preserve"> </w:t>
      </w:r>
    </w:p>
    <w:p w:rsidR="004E7AF2" w:rsidRPr="00A93AD2" w:rsidRDefault="00DF47F1" w:rsidP="002D3C29">
      <w:pPr>
        <w:ind w:firstLineChars="200" w:firstLine="420"/>
        <w:rPr>
          <w:rFonts w:ascii="仿宋" w:eastAsia="仿宋" w:hAnsi="仿宋" w:cs="Times New Roman"/>
          <w:sz w:val="32"/>
          <w:szCs w:val="32"/>
        </w:rPr>
      </w:pPr>
      <w:r w:rsidRPr="00B77209">
        <w:rPr>
          <w:rFonts w:cs="Times New Roman"/>
          <w:noProof/>
        </w:rPr>
        <w:pict>
          <v:shape id="图片 2" o:spid="_x0000_i1026" type="#_x0000_t75" style="width:222pt;height:222pt;visibility:visible">
            <v:imagedata r:id="rId7" o:title=""/>
          </v:shape>
        </w:pict>
      </w:r>
    </w:p>
    <w:p w:rsidR="004E7AF2" w:rsidRDefault="004E7AF2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4E7AF2" w:rsidRPr="00A93AD2" w:rsidRDefault="004E7AF2" w:rsidP="002D3C29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93AD2">
        <w:rPr>
          <w:rFonts w:ascii="黑体" w:eastAsia="黑体" w:hAnsi="黑体" w:cs="黑体" w:hint="eastAsia"/>
          <w:sz w:val="32"/>
          <w:szCs w:val="32"/>
        </w:rPr>
        <w:t>三、关注“安徽纪检监察”微博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1</w:t>
      </w:r>
      <w:r w:rsidRPr="00A93AD2">
        <w:rPr>
          <w:rFonts w:ascii="仿宋" w:eastAsia="仿宋" w:hAnsi="仿宋" w:cs="仿宋" w:hint="eastAsia"/>
          <w:sz w:val="32"/>
          <w:szCs w:val="32"/>
        </w:rPr>
        <w:t>、登录新浪微博后搜索用户“安徽纪检监察”后关注；</w:t>
      </w:r>
    </w:p>
    <w:p w:rsidR="004E7AF2" w:rsidRPr="00A93AD2" w:rsidRDefault="004E7AF2" w:rsidP="002D3C29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 w:rsidRPr="00A93AD2">
        <w:rPr>
          <w:rFonts w:ascii="仿宋" w:eastAsia="仿宋" w:hAnsi="仿宋" w:cs="仿宋"/>
          <w:sz w:val="32"/>
          <w:szCs w:val="32"/>
        </w:rPr>
        <w:t>2</w:t>
      </w:r>
      <w:r w:rsidRPr="00A93AD2">
        <w:rPr>
          <w:rFonts w:ascii="仿宋" w:eastAsia="仿宋" w:hAnsi="仿宋" w:cs="仿宋" w:hint="eastAsia"/>
          <w:sz w:val="32"/>
          <w:szCs w:val="32"/>
        </w:rPr>
        <w:t>、扫描下方二维码后点击关注。</w:t>
      </w:r>
    </w:p>
    <w:p w:rsidR="004E7AF2" w:rsidRPr="00A93AD2" w:rsidRDefault="004E7AF2" w:rsidP="002E0575">
      <w:pPr>
        <w:jc w:val="left"/>
        <w:rPr>
          <w:rFonts w:ascii="宋体" w:cs="Times New Roman"/>
          <w:sz w:val="24"/>
          <w:szCs w:val="24"/>
        </w:rPr>
      </w:pPr>
    </w:p>
    <w:p w:rsidR="004E7AF2" w:rsidRDefault="00DF47F1" w:rsidP="002E0575">
      <w:pPr>
        <w:jc w:val="left"/>
        <w:rPr>
          <w:rFonts w:cs="Times New Roman"/>
        </w:rPr>
      </w:pPr>
      <w:r w:rsidRPr="00B77209">
        <w:rPr>
          <w:rFonts w:cs="Times New Roman"/>
          <w:noProof/>
        </w:rPr>
        <w:pict>
          <v:shape id="图片 1" o:spid="_x0000_i1027" type="#_x0000_t75" style="width:216.75pt;height:216.75pt;visibility:visible">
            <v:imagedata r:id="rId8" o:title=""/>
          </v:shape>
        </w:pict>
      </w:r>
    </w:p>
    <w:p w:rsidR="004E7AF2" w:rsidRPr="004B1747" w:rsidRDefault="004E7AF2" w:rsidP="00545E77">
      <w:pPr>
        <w:jc w:val="left"/>
        <w:rPr>
          <w:rFonts w:cs="Times New Roman"/>
        </w:rPr>
        <w:sectPr w:rsidR="004E7AF2" w:rsidRPr="004B1747" w:rsidSect="00A93B84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4E7AF2" w:rsidRDefault="004E7AF2" w:rsidP="00545E77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A93AD2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A93AD2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4E7AF2" w:rsidRPr="00A93AD2" w:rsidRDefault="004E7AF2" w:rsidP="00545E77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4E7AF2" w:rsidRDefault="004E7AF2" w:rsidP="00545E7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基层党组织</w:t>
      </w:r>
      <w:r w:rsidRPr="00575A65">
        <w:rPr>
          <w:rFonts w:ascii="黑体" w:eastAsia="黑体" w:hAnsi="黑体" w:cs="黑体" w:hint="eastAsia"/>
          <w:b/>
          <w:bCs/>
          <w:sz w:val="36"/>
          <w:szCs w:val="36"/>
        </w:rPr>
        <w:t>“安徽纪检监察”新媒体</w:t>
      </w:r>
    </w:p>
    <w:p w:rsidR="004E7AF2" w:rsidRDefault="004E7AF2" w:rsidP="00545E7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575A65">
        <w:rPr>
          <w:rFonts w:ascii="黑体" w:eastAsia="黑体" w:hAnsi="黑体" w:cs="黑体" w:hint="eastAsia"/>
          <w:b/>
          <w:bCs/>
          <w:sz w:val="36"/>
          <w:szCs w:val="36"/>
        </w:rPr>
        <w:t>订阅关注情况统计表</w:t>
      </w:r>
    </w:p>
    <w:p w:rsidR="004E7AF2" w:rsidRPr="00575A65" w:rsidRDefault="004E7AF2" w:rsidP="00545E7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</w:p>
    <w:p w:rsidR="004E7AF2" w:rsidRDefault="004E7AF2" w:rsidP="00545E77">
      <w:pPr>
        <w:rPr>
          <w:rFonts w:ascii="仿宋" w:eastAsia="仿宋" w:hAnsi="仿宋" w:cs="Times New Roman"/>
          <w:sz w:val="30"/>
          <w:szCs w:val="30"/>
        </w:rPr>
      </w:pPr>
      <w:r w:rsidRPr="00EA775A">
        <w:rPr>
          <w:rFonts w:ascii="仿宋" w:eastAsia="仿宋" w:hAnsi="仿宋" w:cs="仿宋" w:hint="eastAsia"/>
          <w:sz w:val="30"/>
          <w:szCs w:val="30"/>
        </w:rPr>
        <w:t>报送单位：</w:t>
      </w:r>
      <w:r w:rsidRPr="00EA775A">
        <w:rPr>
          <w:rFonts w:ascii="仿宋" w:eastAsia="仿宋" w:hAnsi="仿宋" w:cs="仿宋"/>
          <w:sz w:val="30"/>
          <w:szCs w:val="30"/>
        </w:rPr>
        <w:t xml:space="preserve">          </w:t>
      </w:r>
      <w:r>
        <w:rPr>
          <w:rFonts w:ascii="仿宋" w:eastAsia="仿宋" w:hAnsi="仿宋" w:cs="仿宋"/>
          <w:sz w:val="30"/>
          <w:szCs w:val="30"/>
        </w:rPr>
        <w:t xml:space="preserve">         </w:t>
      </w:r>
      <w:r>
        <w:rPr>
          <w:rFonts w:ascii="仿宋" w:eastAsia="仿宋" w:hAnsi="仿宋" w:cs="仿宋" w:hint="eastAsia"/>
          <w:sz w:val="30"/>
          <w:szCs w:val="30"/>
        </w:rPr>
        <w:t>报送单位党员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总数：</w:t>
      </w:r>
    </w:p>
    <w:p w:rsidR="004E7AF2" w:rsidRPr="00EA775A" w:rsidRDefault="004E7AF2" w:rsidP="00545E77">
      <w:pPr>
        <w:rPr>
          <w:rFonts w:ascii="仿宋" w:eastAsia="仿宋" w:hAnsi="仿宋" w:cs="Times New Roman"/>
          <w:sz w:val="30"/>
          <w:szCs w:val="30"/>
        </w:rPr>
      </w:pPr>
      <w:r w:rsidRPr="00EA775A">
        <w:rPr>
          <w:rFonts w:ascii="仿宋" w:eastAsia="仿宋" w:hAnsi="仿宋" w:cs="仿宋" w:hint="eastAsia"/>
          <w:sz w:val="30"/>
          <w:szCs w:val="30"/>
        </w:rPr>
        <w:t>报送人姓名</w:t>
      </w:r>
      <w:r w:rsidRPr="00EA775A">
        <w:rPr>
          <w:rFonts w:ascii="仿宋" w:eastAsia="仿宋" w:hAnsi="仿宋" w:cs="仿宋"/>
          <w:sz w:val="30"/>
          <w:szCs w:val="30"/>
        </w:rPr>
        <w:t xml:space="preserve">:      </w:t>
      </w:r>
      <w:r>
        <w:rPr>
          <w:rFonts w:ascii="仿宋" w:eastAsia="仿宋" w:hAnsi="仿宋" w:cs="仿宋"/>
          <w:sz w:val="30"/>
          <w:szCs w:val="30"/>
        </w:rPr>
        <w:t xml:space="preserve">    </w:t>
      </w:r>
      <w:r w:rsidRPr="00EA775A">
        <w:rPr>
          <w:rFonts w:ascii="仿宋" w:eastAsia="仿宋" w:hAnsi="仿宋" w:cs="仿宋" w:hint="eastAsia"/>
          <w:sz w:val="30"/>
          <w:szCs w:val="30"/>
        </w:rPr>
        <w:t>联系电话：</w:t>
      </w:r>
      <w:r w:rsidRPr="00EA775A">
        <w:rPr>
          <w:rFonts w:ascii="仿宋" w:eastAsia="仿宋" w:hAnsi="仿宋" w:cs="仿宋"/>
          <w:sz w:val="30"/>
          <w:szCs w:val="30"/>
        </w:rPr>
        <w:t xml:space="preserve">        </w:t>
      </w:r>
      <w:r w:rsidRPr="00EA775A">
        <w:rPr>
          <w:rFonts w:ascii="仿宋" w:eastAsia="仿宋" w:hAnsi="仿宋" w:cs="仿宋" w:hint="eastAsia"/>
          <w:sz w:val="30"/>
          <w:szCs w:val="30"/>
        </w:rPr>
        <w:t>日期：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0"/>
        <w:gridCol w:w="1265"/>
        <w:gridCol w:w="1828"/>
        <w:gridCol w:w="1757"/>
        <w:gridCol w:w="2499"/>
      </w:tblGrid>
      <w:tr w:rsidR="004E7AF2" w:rsidRPr="00E8208D">
        <w:trPr>
          <w:trHeight w:val="833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8208D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8208D"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8208D">
              <w:rPr>
                <w:rFonts w:ascii="黑体" w:eastAsia="黑体" w:hAnsi="黑体" w:cs="黑体" w:hint="eastAsia"/>
                <w:sz w:val="32"/>
                <w:szCs w:val="32"/>
              </w:rPr>
              <w:t>微博昵称</w:t>
            </w: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8208D">
              <w:rPr>
                <w:rFonts w:ascii="黑体" w:eastAsia="黑体" w:hAnsi="黑体" w:cs="黑体" w:hint="eastAsia"/>
                <w:sz w:val="32"/>
                <w:szCs w:val="32"/>
              </w:rPr>
              <w:t>微信昵称</w:t>
            </w: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E8208D">
              <w:rPr>
                <w:rFonts w:ascii="黑体" w:eastAsia="黑体" w:hAnsi="黑体" w:cs="黑体" w:hint="eastAsia"/>
                <w:sz w:val="32"/>
                <w:szCs w:val="32"/>
              </w:rPr>
              <w:t>客户端账号</w:t>
            </w: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398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6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398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7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8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9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398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10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11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970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E8208D">
              <w:rPr>
                <w:rFonts w:ascii="仿宋" w:eastAsia="仿宋" w:hAnsi="仿宋" w:cs="仿宋"/>
                <w:sz w:val="32"/>
                <w:szCs w:val="32"/>
              </w:rPr>
              <w:t>12</w:t>
            </w:r>
          </w:p>
        </w:tc>
        <w:tc>
          <w:tcPr>
            <w:tcW w:w="1265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16"/>
        </w:trPr>
        <w:tc>
          <w:tcPr>
            <w:tcW w:w="2235" w:type="dxa"/>
            <w:gridSpan w:val="2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各项人数统计</w:t>
            </w: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4E7AF2" w:rsidRPr="00E8208D">
        <w:trPr>
          <w:trHeight w:val="435"/>
        </w:trPr>
        <w:tc>
          <w:tcPr>
            <w:tcW w:w="2235" w:type="dxa"/>
            <w:gridSpan w:val="2"/>
            <w:vAlign w:val="center"/>
          </w:tcPr>
          <w:p w:rsidR="004E7AF2" w:rsidRPr="00E8208D" w:rsidRDefault="004E7AF2" w:rsidP="00A55613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订阅关注比例</w:t>
            </w:r>
          </w:p>
        </w:tc>
        <w:tc>
          <w:tcPr>
            <w:tcW w:w="1828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Align w:val="center"/>
          </w:tcPr>
          <w:p w:rsidR="004E7AF2" w:rsidRPr="00E8208D" w:rsidRDefault="004E7AF2" w:rsidP="006E342D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</w:tbl>
    <w:p w:rsidR="004E7AF2" w:rsidRPr="006D026C" w:rsidRDefault="004E7AF2" w:rsidP="00545E77">
      <w:pPr>
        <w:rPr>
          <w:rFonts w:ascii="华文楷体" w:eastAsia="华文楷体" w:hAnsi="华文楷体" w:cs="Times New Roman"/>
          <w:sz w:val="24"/>
          <w:szCs w:val="24"/>
        </w:rPr>
      </w:pPr>
      <w:r w:rsidRPr="006D026C">
        <w:rPr>
          <w:rFonts w:ascii="华文楷体" w:eastAsia="华文楷体" w:hAnsi="华文楷体" w:cs="华文楷体" w:hint="eastAsia"/>
          <w:sz w:val="24"/>
          <w:szCs w:val="24"/>
        </w:rPr>
        <w:t>注：</w:t>
      </w:r>
      <w:r w:rsidRPr="006D026C">
        <w:rPr>
          <w:rFonts w:ascii="华文楷体" w:eastAsia="华文楷体" w:hAnsi="华文楷体" w:cs="华文楷体"/>
          <w:sz w:val="24"/>
          <w:szCs w:val="24"/>
        </w:rPr>
        <w:t>1</w:t>
      </w:r>
      <w:r w:rsidRPr="006D026C">
        <w:rPr>
          <w:rFonts w:ascii="华文楷体" w:eastAsia="华文楷体" w:hAnsi="华文楷体" w:cs="华文楷体" w:hint="eastAsia"/>
          <w:sz w:val="24"/>
          <w:szCs w:val="24"/>
        </w:rPr>
        <w:t>、此表由基层党支部填报，须填党员姓名及关注订阅媒体的昵称或账号。“各项人数统计”指微博、微信、客户端分别的关注订阅人数；“订阅关注比例”指微博、微信、客户端关注订阅人数分别占支部党员总数的百分比。</w:t>
      </w:r>
    </w:p>
    <w:p w:rsidR="004E7AF2" w:rsidRPr="006D026C" w:rsidRDefault="004E7AF2" w:rsidP="00545E77">
      <w:pPr>
        <w:rPr>
          <w:rFonts w:ascii="华文楷体" w:eastAsia="华文楷体" w:hAnsi="华文楷体" w:cs="Times New Roman"/>
          <w:sz w:val="24"/>
          <w:szCs w:val="24"/>
        </w:rPr>
      </w:pPr>
      <w:r w:rsidRPr="006D026C">
        <w:rPr>
          <w:rFonts w:ascii="华文楷体" w:eastAsia="华文楷体" w:hAnsi="华文楷体" w:cs="华文楷体"/>
          <w:sz w:val="24"/>
          <w:szCs w:val="24"/>
        </w:rPr>
        <w:t>2</w:t>
      </w:r>
      <w:r w:rsidRPr="006D026C">
        <w:rPr>
          <w:rFonts w:ascii="华文楷体" w:eastAsia="华文楷体" w:hAnsi="华文楷体" w:cs="华文楷体" w:hint="eastAsia"/>
          <w:sz w:val="24"/>
          <w:szCs w:val="24"/>
        </w:rPr>
        <w:t>、请填报和接收报送此统计表的基层党组织、纪检监察机关妥善保管此表格，以备抽查。</w:t>
      </w:r>
    </w:p>
    <w:p w:rsidR="004E7AF2" w:rsidRPr="006D026C" w:rsidRDefault="004E7AF2" w:rsidP="00545E77">
      <w:pPr>
        <w:rPr>
          <w:rFonts w:cs="Times New Roman"/>
          <w:sz w:val="24"/>
          <w:szCs w:val="24"/>
        </w:rPr>
      </w:pPr>
    </w:p>
    <w:p w:rsidR="004E7AF2" w:rsidRDefault="004E7AF2" w:rsidP="00545E77">
      <w:pPr>
        <w:rPr>
          <w:rFonts w:cs="Times New Roman"/>
        </w:rPr>
      </w:pPr>
    </w:p>
    <w:p w:rsidR="004E7AF2" w:rsidRDefault="004E7AF2" w:rsidP="00545E77">
      <w:pPr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545E77">
      <w:pPr>
        <w:rPr>
          <w:rFonts w:ascii="仿宋" w:eastAsia="仿宋" w:hAnsi="仿宋" w:cs="Times New Roman"/>
          <w:sz w:val="32"/>
          <w:szCs w:val="32"/>
        </w:rPr>
      </w:pPr>
    </w:p>
    <w:p w:rsidR="004E7AF2" w:rsidRDefault="004E7AF2" w:rsidP="00545E77">
      <w:pPr>
        <w:rPr>
          <w:rFonts w:ascii="仿宋" w:eastAsia="仿宋" w:hAnsi="仿宋" w:cs="Times New Roman"/>
          <w:sz w:val="32"/>
          <w:szCs w:val="32"/>
        </w:rPr>
      </w:pPr>
    </w:p>
    <w:p w:rsidR="004E7AF2" w:rsidRPr="00545E77" w:rsidRDefault="004E7AF2">
      <w:pPr>
        <w:rPr>
          <w:rFonts w:cs="Times New Roman"/>
        </w:rPr>
      </w:pPr>
    </w:p>
    <w:sectPr w:rsidR="004E7AF2" w:rsidRPr="00545E77" w:rsidSect="004B174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E9" w:rsidRDefault="002041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41E9" w:rsidRDefault="002041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F2" w:rsidRDefault="00B77209" w:rsidP="00486B3E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 w:rsidR="004E7A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47F1">
      <w:rPr>
        <w:rStyle w:val="a5"/>
        <w:noProof/>
      </w:rPr>
      <w:t>2</w:t>
    </w:r>
    <w:r>
      <w:rPr>
        <w:rStyle w:val="a5"/>
      </w:rPr>
      <w:fldChar w:fldCharType="end"/>
    </w:r>
  </w:p>
  <w:p w:rsidR="004E7AF2" w:rsidRDefault="004E7AF2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E9" w:rsidRDefault="002041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41E9" w:rsidRDefault="002041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E77"/>
    <w:rsid w:val="000019FC"/>
    <w:rsid w:val="00013513"/>
    <w:rsid w:val="000555A1"/>
    <w:rsid w:val="00070809"/>
    <w:rsid w:val="00080C1B"/>
    <w:rsid w:val="000A5B6E"/>
    <w:rsid w:val="000B54AD"/>
    <w:rsid w:val="000D08B4"/>
    <w:rsid w:val="000E20ED"/>
    <w:rsid w:val="00107C0D"/>
    <w:rsid w:val="00132C1B"/>
    <w:rsid w:val="001365D1"/>
    <w:rsid w:val="00147F1C"/>
    <w:rsid w:val="00151F8E"/>
    <w:rsid w:val="00161629"/>
    <w:rsid w:val="00175705"/>
    <w:rsid w:val="00181929"/>
    <w:rsid w:val="00190F5D"/>
    <w:rsid w:val="001A619D"/>
    <w:rsid w:val="001B7DD2"/>
    <w:rsid w:val="002041E9"/>
    <w:rsid w:val="0021068B"/>
    <w:rsid w:val="00225049"/>
    <w:rsid w:val="00254C06"/>
    <w:rsid w:val="002972F0"/>
    <w:rsid w:val="002A4505"/>
    <w:rsid w:val="002C5ED9"/>
    <w:rsid w:val="002D3C29"/>
    <w:rsid w:val="002D5C7F"/>
    <w:rsid w:val="002E0575"/>
    <w:rsid w:val="002E0B72"/>
    <w:rsid w:val="00310058"/>
    <w:rsid w:val="00313B97"/>
    <w:rsid w:val="003141BF"/>
    <w:rsid w:val="0036271D"/>
    <w:rsid w:val="00377022"/>
    <w:rsid w:val="00387DA8"/>
    <w:rsid w:val="003A34E7"/>
    <w:rsid w:val="003C0324"/>
    <w:rsid w:val="003C6EBB"/>
    <w:rsid w:val="00414596"/>
    <w:rsid w:val="004276DF"/>
    <w:rsid w:val="00431884"/>
    <w:rsid w:val="00442424"/>
    <w:rsid w:val="0044545F"/>
    <w:rsid w:val="00473C32"/>
    <w:rsid w:val="00486B3E"/>
    <w:rsid w:val="00491574"/>
    <w:rsid w:val="004B1747"/>
    <w:rsid w:val="004D06FB"/>
    <w:rsid w:val="004D6015"/>
    <w:rsid w:val="004E0698"/>
    <w:rsid w:val="004E6662"/>
    <w:rsid w:val="004E7AF2"/>
    <w:rsid w:val="00505101"/>
    <w:rsid w:val="00505111"/>
    <w:rsid w:val="00522938"/>
    <w:rsid w:val="00545E77"/>
    <w:rsid w:val="00575A65"/>
    <w:rsid w:val="00590121"/>
    <w:rsid w:val="005A6FC0"/>
    <w:rsid w:val="005C4050"/>
    <w:rsid w:val="005C4F12"/>
    <w:rsid w:val="006002EF"/>
    <w:rsid w:val="006033DF"/>
    <w:rsid w:val="00605928"/>
    <w:rsid w:val="0063288E"/>
    <w:rsid w:val="00640D89"/>
    <w:rsid w:val="0065265F"/>
    <w:rsid w:val="00657439"/>
    <w:rsid w:val="0066257D"/>
    <w:rsid w:val="00671AD8"/>
    <w:rsid w:val="00692D64"/>
    <w:rsid w:val="006A2F21"/>
    <w:rsid w:val="006A4C2C"/>
    <w:rsid w:val="006A6473"/>
    <w:rsid w:val="006D026C"/>
    <w:rsid w:val="006E23CB"/>
    <w:rsid w:val="006E342D"/>
    <w:rsid w:val="006F0030"/>
    <w:rsid w:val="006F32C8"/>
    <w:rsid w:val="006F7059"/>
    <w:rsid w:val="00701DBA"/>
    <w:rsid w:val="0072085C"/>
    <w:rsid w:val="007544EC"/>
    <w:rsid w:val="007666A9"/>
    <w:rsid w:val="00795052"/>
    <w:rsid w:val="007B529D"/>
    <w:rsid w:val="00812BA3"/>
    <w:rsid w:val="00820416"/>
    <w:rsid w:val="00846E01"/>
    <w:rsid w:val="008719F2"/>
    <w:rsid w:val="00894551"/>
    <w:rsid w:val="008A5BE1"/>
    <w:rsid w:val="008B0EF0"/>
    <w:rsid w:val="008C15A7"/>
    <w:rsid w:val="008F2F95"/>
    <w:rsid w:val="008F47C4"/>
    <w:rsid w:val="0091179E"/>
    <w:rsid w:val="009211FC"/>
    <w:rsid w:val="009314C3"/>
    <w:rsid w:val="00942D55"/>
    <w:rsid w:val="00970B08"/>
    <w:rsid w:val="009927BF"/>
    <w:rsid w:val="00995BCE"/>
    <w:rsid w:val="009A3C30"/>
    <w:rsid w:val="009C6D5F"/>
    <w:rsid w:val="009D4716"/>
    <w:rsid w:val="00A166B8"/>
    <w:rsid w:val="00A30038"/>
    <w:rsid w:val="00A55613"/>
    <w:rsid w:val="00A76651"/>
    <w:rsid w:val="00A81781"/>
    <w:rsid w:val="00A93AD2"/>
    <w:rsid w:val="00A93B84"/>
    <w:rsid w:val="00AA0B77"/>
    <w:rsid w:val="00AB1B9F"/>
    <w:rsid w:val="00AB33B9"/>
    <w:rsid w:val="00AB5723"/>
    <w:rsid w:val="00AD4D1A"/>
    <w:rsid w:val="00AE3996"/>
    <w:rsid w:val="00AE424F"/>
    <w:rsid w:val="00AE4FEC"/>
    <w:rsid w:val="00AF1A9D"/>
    <w:rsid w:val="00AF3E4C"/>
    <w:rsid w:val="00B0321F"/>
    <w:rsid w:val="00B2517B"/>
    <w:rsid w:val="00B2538F"/>
    <w:rsid w:val="00B51C10"/>
    <w:rsid w:val="00B715E2"/>
    <w:rsid w:val="00B77209"/>
    <w:rsid w:val="00BD4BA7"/>
    <w:rsid w:val="00BE26C9"/>
    <w:rsid w:val="00BE2882"/>
    <w:rsid w:val="00BF647B"/>
    <w:rsid w:val="00C408A8"/>
    <w:rsid w:val="00C92FDF"/>
    <w:rsid w:val="00CA1EBE"/>
    <w:rsid w:val="00CB4340"/>
    <w:rsid w:val="00CB56C0"/>
    <w:rsid w:val="00CC7F83"/>
    <w:rsid w:val="00CF03C6"/>
    <w:rsid w:val="00CF1462"/>
    <w:rsid w:val="00CF1DFA"/>
    <w:rsid w:val="00D04304"/>
    <w:rsid w:val="00D1295B"/>
    <w:rsid w:val="00D23B4F"/>
    <w:rsid w:val="00D24B5B"/>
    <w:rsid w:val="00D43186"/>
    <w:rsid w:val="00DA2727"/>
    <w:rsid w:val="00DA56AF"/>
    <w:rsid w:val="00DB5FCB"/>
    <w:rsid w:val="00DF47F1"/>
    <w:rsid w:val="00DF6B55"/>
    <w:rsid w:val="00E03985"/>
    <w:rsid w:val="00E15F29"/>
    <w:rsid w:val="00E17F4C"/>
    <w:rsid w:val="00E33A29"/>
    <w:rsid w:val="00E4356E"/>
    <w:rsid w:val="00E63B88"/>
    <w:rsid w:val="00E810D8"/>
    <w:rsid w:val="00E8208D"/>
    <w:rsid w:val="00E83C9D"/>
    <w:rsid w:val="00EA3541"/>
    <w:rsid w:val="00EA775A"/>
    <w:rsid w:val="00ED5CF6"/>
    <w:rsid w:val="00EF54B9"/>
    <w:rsid w:val="00F04AC0"/>
    <w:rsid w:val="00F22B3A"/>
    <w:rsid w:val="00F32DAF"/>
    <w:rsid w:val="00F64C91"/>
    <w:rsid w:val="00F7138F"/>
    <w:rsid w:val="00F83576"/>
    <w:rsid w:val="00F964C6"/>
    <w:rsid w:val="00FD0389"/>
    <w:rsid w:val="00FE101B"/>
    <w:rsid w:val="00F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45E77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45E7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AE42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20416"/>
    <w:rPr>
      <w:sz w:val="18"/>
      <w:szCs w:val="18"/>
    </w:rPr>
  </w:style>
  <w:style w:type="character" w:styleId="a5">
    <w:name w:val="page number"/>
    <w:basedOn w:val="a0"/>
    <w:uiPriority w:val="99"/>
    <w:rsid w:val="00AE424F"/>
  </w:style>
  <w:style w:type="character" w:styleId="a6">
    <w:name w:val="Hyperlink"/>
    <w:basedOn w:val="a0"/>
    <w:uiPriority w:val="99"/>
    <w:rsid w:val="00F22B3A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22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2250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309</Words>
  <Characters>1762</Characters>
  <Application>Microsoft Office Word</Application>
  <DocSecurity>0</DocSecurity>
  <Lines>14</Lines>
  <Paragraphs>4</Paragraphs>
  <ScaleCrop>false</ScaleCrop>
  <Company>Lenovo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关于组织发动全省党员干部订阅关注“安徽纪检监察”客户端、微信、微博的通知</dc:title>
  <dc:subject/>
  <dc:creator>admin</dc:creator>
  <cp:keywords/>
  <dc:description/>
  <cp:lastModifiedBy>Administrator</cp:lastModifiedBy>
  <cp:revision>35</cp:revision>
  <cp:lastPrinted>2017-10-09T00:43:00Z</cp:lastPrinted>
  <dcterms:created xsi:type="dcterms:W3CDTF">2017-09-04T10:19:00Z</dcterms:created>
  <dcterms:modified xsi:type="dcterms:W3CDTF">2017-10-09T00:45:00Z</dcterms:modified>
</cp:coreProperties>
</file>