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附件：</w:t>
      </w:r>
    </w:p>
    <w:p>
      <w:pPr>
        <w:spacing w:line="460" w:lineRule="exact"/>
        <w:jc w:val="center"/>
        <w:rPr>
          <w:rFonts w:ascii="方正小标宋简体" w:eastAsia="方正小标宋简体" w:hAnsi="宋体" w:cs="宋体" w:hint="eastAsia"/>
          <w:b/>
          <w:bCs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中央纪委、中央组织部“5个严禁、17个不准和5个一律”摘要</w:t>
      </w:r>
    </w:p>
    <w:p>
      <w:pPr>
        <w:spacing w:line="460" w:lineRule="exact"/>
        <w:rPr>
          <w:rFonts w:ascii="黑体" w:eastAsia="黑体" w:hAnsi="黑体" w:cs="宋体"/>
          <w:sz w:val="28"/>
          <w:szCs w:val="28"/>
        </w:rPr>
      </w:pPr>
    </w:p>
    <w:p>
      <w:pPr>
        <w:spacing w:line="460" w:lineRule="exact"/>
        <w:rPr>
          <w:rFonts w:ascii="方正小标宋简体" w:eastAsia="方正小标宋简体" w:hAnsi="黑体" w:cs="宋体" w:hint="eastAsia"/>
          <w:b/>
          <w:bCs/>
          <w:sz w:val="32"/>
          <w:szCs w:val="32"/>
        </w:rPr>
      </w:pPr>
      <w:r>
        <w:rPr>
          <w:rFonts w:ascii="方正小标宋简体" w:eastAsia="方正小标宋简体" w:hAnsi="黑体" w:cs="宋体" w:hint="eastAsia"/>
          <w:b/>
          <w:bCs/>
          <w:sz w:val="32"/>
          <w:szCs w:val="32"/>
        </w:rPr>
        <w:t>一、做到5个严禁</w:t>
      </w:r>
    </w:p>
    <w:p>
      <w:pPr>
        <w:spacing w:line="460" w:lineRule="exact"/>
        <w:rPr>
          <w:rFonts w:ascii="方正仿宋简体" w:eastAsia="方正仿宋简体" w:hAnsi="宋体" w:cs="宋体" w:hint="eastAsia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 xml:space="preserve">1.严禁拉票贿选。         </w:t>
      </w:r>
    </w:p>
    <w:p>
      <w:pPr>
        <w:spacing w:line="460" w:lineRule="exact"/>
        <w:rPr>
          <w:rFonts w:ascii="方正仿宋简体" w:eastAsia="方正仿宋简体" w:hAnsi="宋体" w:cs="宋体" w:hint="eastAsia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2.严禁买官卖官。</w:t>
      </w:r>
    </w:p>
    <w:p>
      <w:pPr>
        <w:spacing w:line="460" w:lineRule="exact"/>
        <w:rPr>
          <w:rFonts w:ascii="方正仿宋简体" w:eastAsia="方正仿宋简体" w:hAnsi="宋体" w:cs="宋体" w:hint="eastAsia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 xml:space="preserve">3.严禁跑官要官。         </w:t>
      </w:r>
    </w:p>
    <w:p>
      <w:pPr>
        <w:spacing w:line="460" w:lineRule="exact"/>
        <w:rPr>
          <w:rFonts w:ascii="方正仿宋简体" w:eastAsia="方正仿宋简体" w:hAnsi="宋体" w:cs="宋体" w:hint="eastAsia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4.严禁违规用人。</w:t>
      </w:r>
    </w:p>
    <w:p>
      <w:pPr>
        <w:spacing w:line="460" w:lineRule="exact"/>
        <w:rPr>
          <w:rFonts w:ascii="方正仿宋简体" w:eastAsia="方正仿宋简体" w:hAnsi="黑体" w:cs="宋体" w:hint="eastAsia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5.严禁干扰换届。</w:t>
      </w:r>
    </w:p>
    <w:p>
      <w:pPr>
        <w:spacing w:line="460" w:lineRule="exact"/>
        <w:rPr>
          <w:rFonts w:ascii="方正小标宋简体" w:eastAsia="方正小标宋简体" w:hAnsi="黑体" w:cs="宋体"/>
          <w:b/>
          <w:bCs/>
          <w:sz w:val="32"/>
          <w:szCs w:val="32"/>
        </w:rPr>
      </w:pPr>
      <w:r>
        <w:rPr>
          <w:rFonts w:ascii="方正小标宋简体" w:eastAsia="方正小标宋简体" w:hAnsi="黑体" w:cs="宋体" w:hint="eastAsia"/>
          <w:b/>
          <w:bCs/>
          <w:sz w:val="32"/>
          <w:szCs w:val="32"/>
        </w:rPr>
        <w:t>二、坚持“17个不准”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1.不准在民主推荐、民主测评、组织考察和选举中，通过宴请、打电话、发短信、当面拜访等形式拉票。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2.不准贿赂代表。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3.不准参与或者帮助他人拉票贿选。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4.不准以谋取个人职务晋升、提高职级待遇等为目的，贿赂他人。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5.不准利用职务上的便利，以为他人谋取职务晋升等索取、收受贿赂。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6.不准采取拉关系、走门子或者要挟等不正当手段，谋取职务或者职级待遇。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7.不准封官许愿，或者为他人提拔调动说情、打招呼。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8.不准违反规定程序选拔任用干部。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lastRenderedPageBreak/>
        <w:t>9.不准突击提拔调整干部。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10.不准任人唯亲，指定提拔调整人选。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11.不准违反规定超职数配备领导干部，或者违反规定提高干部的职级待遇。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12.不准利用职务便利私自干预下级或者原任职地区、单位的干部选拔任用工作。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13.不准私自泄露民主推荐、民主测评、考察、酝酿、讨论决定干部等有关情况。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14.不准以威胁、欺骗等手段妨害代表自由行使选举权、被选举权和表决权。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15.不准编造、传播谣言，诬告陷害或者侮辱诽谤他人。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16.不准在换届选举期间私自向代表赠送纪念品和散发各种宣传材料。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17.不准阻挠对违反换届纪律问题的调查和处理。</w:t>
      </w:r>
    </w:p>
    <w:p>
      <w:pPr>
        <w:spacing w:line="460" w:lineRule="exact"/>
        <w:rPr>
          <w:rFonts w:ascii="方正小标宋简体" w:eastAsia="方正小标宋简体" w:hAnsi="黑体" w:cs="宋体"/>
          <w:b/>
          <w:bCs/>
          <w:sz w:val="32"/>
          <w:szCs w:val="32"/>
        </w:rPr>
      </w:pPr>
      <w:r>
        <w:rPr>
          <w:rFonts w:ascii="方正小标宋简体" w:eastAsia="方正小标宋简体" w:hAnsi="黑体" w:cs="宋体" w:hint="eastAsia"/>
          <w:b/>
          <w:bCs/>
          <w:sz w:val="32"/>
          <w:szCs w:val="32"/>
        </w:rPr>
        <w:t>三、对违纪行为按照“5个一律”严肃处理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1.对拉票贿选的，一律排除</w:t>
      </w:r>
      <w:proofErr w:type="gramStart"/>
      <w:r>
        <w:rPr>
          <w:rFonts w:ascii="方正仿宋简体" w:eastAsia="方正仿宋简体" w:hAnsi="宋体" w:cs="宋体" w:hint="eastAsia"/>
          <w:sz w:val="32"/>
          <w:szCs w:val="32"/>
        </w:rPr>
        <w:t>出考察</w:t>
      </w:r>
      <w:proofErr w:type="gramEnd"/>
      <w:r>
        <w:rPr>
          <w:rFonts w:ascii="方正仿宋简体" w:eastAsia="方正仿宋简体" w:hAnsi="宋体" w:cs="宋体" w:hint="eastAsia"/>
          <w:sz w:val="32"/>
          <w:szCs w:val="32"/>
        </w:rPr>
        <w:t>人选，已列为候选人的取消候选人资格，已经提拔的责令辞职</w:t>
      </w:r>
      <w:bookmarkStart w:id="0" w:name="_GoBack"/>
      <w:bookmarkEnd w:id="0"/>
      <w:r>
        <w:rPr>
          <w:rFonts w:ascii="方正仿宋简体" w:eastAsia="方正仿宋简体" w:hAnsi="宋体" w:cs="宋体" w:hint="eastAsia"/>
          <w:sz w:val="32"/>
          <w:szCs w:val="32"/>
        </w:rPr>
        <w:t>、免职、降职或者依法罢免，贿选的还要依纪依法处理；参与或者帮助他人拉票贿选的，比照为自己拉票贿选的行为给予相应处理。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2.对买官卖官的，一律先予停职或者免职，再根据情节轻重进一步给予组织处理或者纪律处分；涉嫌违法犯罪的，移送司法机关依法处理；通过行贿手段获取的职务坚决予以撤销。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3.对跑官要官的，一律不得提拔重用，视情节给予批评教育或者相应的组织处理，并记录在案；对搞封官许愿或者为</w:t>
      </w:r>
      <w:r>
        <w:rPr>
          <w:rFonts w:ascii="方正仿宋简体" w:eastAsia="方正仿宋简体" w:hAnsi="宋体" w:cs="宋体" w:hint="eastAsia"/>
          <w:sz w:val="32"/>
          <w:szCs w:val="32"/>
        </w:rPr>
        <w:lastRenderedPageBreak/>
        <w:t>跑官要官的人疏通关系、说情、打招呼的，要严肃批评，造成用人失察失误等严重后果的还要追究责任。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4.对违反规定</w:t>
      </w:r>
      <w:proofErr w:type="gramStart"/>
      <w:r>
        <w:rPr>
          <w:rFonts w:ascii="方正仿宋简体" w:eastAsia="方正仿宋简体" w:hAnsi="宋体" w:cs="宋体" w:hint="eastAsia"/>
          <w:sz w:val="32"/>
          <w:szCs w:val="32"/>
        </w:rPr>
        <w:t>作出</w:t>
      </w:r>
      <w:proofErr w:type="gramEnd"/>
      <w:r>
        <w:rPr>
          <w:rFonts w:ascii="方正仿宋简体" w:eastAsia="方正仿宋简体" w:hAnsi="宋体" w:cs="宋体" w:hint="eastAsia"/>
          <w:sz w:val="32"/>
          <w:szCs w:val="32"/>
        </w:rPr>
        <w:t>的干部任用决定，一律无效，并严肃追究相关人员的责任。</w:t>
      </w:r>
    </w:p>
    <w:p>
      <w:pPr>
        <w:spacing w:line="4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5.对干扰破坏换届选举工作的，一律严肃查处，涉嫌违法犯罪的移送司法机关处理。</w:t>
      </w:r>
    </w:p>
    <w:p>
      <w:pPr>
        <w:spacing w:line="460" w:lineRule="exact"/>
        <w:rPr>
          <w:rFonts w:ascii="宋体" w:hAnsi="宋体" w:cs="宋体"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徐成文</cp:lastModifiedBy>
  <cp:revision>5</cp:revision>
  <dcterms:created xsi:type="dcterms:W3CDTF">2008-09-11T17:20:00Z</dcterms:created>
  <dcterms:modified xsi:type="dcterms:W3CDTF">2022-07-11T02:28:00Z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